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-318" w:type="dxa"/>
        <w:tblLayout w:type="fixed"/>
        <w:tblLook w:val="0000"/>
      </w:tblPr>
      <w:tblGrid>
        <w:gridCol w:w="9123"/>
        <w:gridCol w:w="743"/>
        <w:gridCol w:w="601"/>
      </w:tblGrid>
      <w:tr w:rsidR="004034E3" w:rsidRPr="004034E3" w:rsidTr="00ED1B6C">
        <w:trPr>
          <w:gridAfter w:val="1"/>
          <w:wAfter w:w="601" w:type="dxa"/>
          <w:trHeight w:val="1709"/>
        </w:trPr>
        <w:tc>
          <w:tcPr>
            <w:tcW w:w="9866" w:type="dxa"/>
            <w:gridSpan w:val="2"/>
          </w:tcPr>
          <w:tbl>
            <w:tblPr>
              <w:tblW w:w="8547" w:type="dxa"/>
              <w:tblLayout w:type="fixed"/>
              <w:tblLook w:val="04A0"/>
            </w:tblPr>
            <w:tblGrid>
              <w:gridCol w:w="4095"/>
              <w:gridCol w:w="4452"/>
            </w:tblGrid>
            <w:tr w:rsidR="004034E3" w:rsidRPr="004034E3" w:rsidTr="00ED1B6C">
              <w:trPr>
                <w:trHeight w:val="1694"/>
              </w:trPr>
              <w:tc>
                <w:tcPr>
                  <w:tcW w:w="4095" w:type="dxa"/>
                </w:tcPr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16"/>
                      <w:szCs w:val="16"/>
                      <w:lang w:val="uk-UA"/>
                    </w:rPr>
                  </w:pP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4034E3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>ХАРКІВСЬКА  ГІМНАЗІЯ</w:t>
                  </w: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4034E3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 xml:space="preserve"> № 152</w:t>
                  </w: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4034E3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>ХАРКІВСЬКОЇ  МІСЬКОЇ</w:t>
                  </w: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4034E3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 xml:space="preserve"> РАДИ</w:t>
                  </w: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</w:pPr>
                  <w:r w:rsidRPr="004034E3">
                    <w:rPr>
                      <w:rFonts w:ascii="Times New Roman" w:eastAsia="Calibri" w:hAnsi="Times New Roman" w:cs="Times New Roman"/>
                      <w:b/>
                      <w:color w:val="auto"/>
                      <w:lang w:val="uk-UA"/>
                    </w:rPr>
                    <w:t>ХАРКІВСЬКОЇ ОБЛАСТІ</w:t>
                  </w: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52" w:type="dxa"/>
                </w:tcPr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16"/>
                      <w:szCs w:val="16"/>
                      <w:lang w:val="uk-UA"/>
                    </w:rPr>
                  </w:pP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</w:pPr>
                  <w:r w:rsidRPr="004034E3"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  <w:t xml:space="preserve">ХАРЬКОВСКАЯ  ГИМНАЗИЯ </w:t>
                  </w: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</w:pPr>
                  <w:r w:rsidRPr="004034E3"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  <w:t>№ 152</w:t>
                  </w: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</w:pPr>
                  <w:r w:rsidRPr="004034E3"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  <w:t>ХАРЬКОВСКОГО ГОРОДСКОГО СОВЕТА</w:t>
                  </w: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</w:pPr>
                  <w:r w:rsidRPr="004034E3">
                    <w:rPr>
                      <w:rFonts w:ascii="Times New Roman" w:eastAsia="Calibri" w:hAnsi="Times New Roman" w:cs="Times New Roman"/>
                      <w:b/>
                      <w:color w:val="auto"/>
                      <w:lang w:val="ru-RU"/>
                    </w:rPr>
                    <w:t xml:space="preserve"> ХАРЬКОВСКОЙ ОБЛАСТИ</w:t>
                  </w:r>
                </w:p>
                <w:p w:rsidR="004034E3" w:rsidRPr="004034E3" w:rsidRDefault="004034E3" w:rsidP="004034E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034E3" w:rsidRPr="004034E3" w:rsidRDefault="004034E3" w:rsidP="004034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</w:pPr>
          </w:p>
        </w:tc>
      </w:tr>
      <w:tr w:rsidR="004034E3" w:rsidRPr="004034E3" w:rsidTr="00ED1B6C">
        <w:trPr>
          <w:trHeight w:val="54"/>
        </w:trPr>
        <w:tc>
          <w:tcPr>
            <w:tcW w:w="91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34E3" w:rsidRPr="004034E3" w:rsidRDefault="004034E3" w:rsidP="004034E3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34E3" w:rsidRPr="004034E3" w:rsidRDefault="004034E3" w:rsidP="004034E3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</w:pPr>
          </w:p>
        </w:tc>
      </w:tr>
    </w:tbl>
    <w:p w:rsidR="004034E3" w:rsidRDefault="00844445" w:rsidP="004034E3">
      <w:pPr>
        <w:pStyle w:val="1"/>
        <w:shd w:val="clear" w:color="auto" w:fill="auto"/>
        <w:tabs>
          <w:tab w:val="left" w:pos="8699"/>
        </w:tabs>
        <w:spacing w:after="611" w:line="360" w:lineRule="auto"/>
        <w:ind w:left="40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 А К А </w:t>
      </w:r>
      <w:proofErr w:type="gramStart"/>
      <w:r>
        <w:rPr>
          <w:sz w:val="28"/>
          <w:szCs w:val="28"/>
          <w:lang/>
        </w:rPr>
        <w:t>З</w:t>
      </w:r>
      <w:proofErr w:type="gramEnd"/>
    </w:p>
    <w:p w:rsidR="004034E3" w:rsidRPr="004034E3" w:rsidRDefault="004034E3" w:rsidP="004034E3">
      <w:pPr>
        <w:pStyle w:val="1"/>
        <w:shd w:val="clear" w:color="auto" w:fill="auto"/>
        <w:tabs>
          <w:tab w:val="left" w:pos="8699"/>
        </w:tabs>
        <w:spacing w:after="0" w:line="240" w:lineRule="auto"/>
        <w:ind w:left="40"/>
        <w:jc w:val="both"/>
        <w:rPr>
          <w:sz w:val="28"/>
          <w:szCs w:val="28"/>
        </w:rPr>
      </w:pPr>
      <w:r w:rsidRPr="004034E3">
        <w:rPr>
          <w:sz w:val="28"/>
          <w:szCs w:val="28"/>
          <w:lang/>
        </w:rPr>
        <w:t>29</w:t>
      </w:r>
      <w:r>
        <w:rPr>
          <w:sz w:val="28"/>
          <w:szCs w:val="28"/>
          <w:lang/>
        </w:rPr>
        <w:t>.</w:t>
      </w:r>
      <w:r w:rsidRPr="004034E3">
        <w:rPr>
          <w:sz w:val="28"/>
          <w:szCs w:val="28"/>
          <w:lang/>
        </w:rPr>
        <w:t>01.2015</w:t>
      </w:r>
      <w:r w:rsidRPr="004034E3">
        <w:rPr>
          <w:sz w:val="28"/>
          <w:szCs w:val="28"/>
          <w:lang/>
        </w:rPr>
        <w:tab/>
        <w:t>№31</w:t>
      </w:r>
    </w:p>
    <w:p w:rsidR="004034E3" w:rsidRDefault="004034E3" w:rsidP="004034E3">
      <w:pPr>
        <w:pStyle w:val="1"/>
        <w:shd w:val="clear" w:color="auto" w:fill="auto"/>
        <w:spacing w:after="0" w:line="240" w:lineRule="auto"/>
        <w:ind w:left="40" w:right="240"/>
        <w:jc w:val="both"/>
        <w:rPr>
          <w:sz w:val="28"/>
          <w:szCs w:val="28"/>
          <w:lang w:val="uk-UA"/>
        </w:rPr>
      </w:pPr>
      <w:r w:rsidRPr="004034E3">
        <w:rPr>
          <w:sz w:val="28"/>
          <w:szCs w:val="28"/>
        </w:rPr>
        <w:t xml:space="preserve">Про </w:t>
      </w:r>
      <w:proofErr w:type="spellStart"/>
      <w:r w:rsidRPr="004034E3">
        <w:rPr>
          <w:sz w:val="28"/>
          <w:szCs w:val="28"/>
        </w:rPr>
        <w:t>забезпеченняучасті</w:t>
      </w:r>
      <w:proofErr w:type="spellEnd"/>
      <w:r w:rsidRPr="004034E3">
        <w:rPr>
          <w:sz w:val="28"/>
          <w:szCs w:val="28"/>
        </w:rPr>
        <w:t xml:space="preserve"> в II </w:t>
      </w:r>
      <w:proofErr w:type="spellStart"/>
      <w:r w:rsidRPr="004034E3">
        <w:rPr>
          <w:sz w:val="28"/>
          <w:szCs w:val="28"/>
        </w:rPr>
        <w:t>етапі</w:t>
      </w:r>
      <w:proofErr w:type="spellEnd"/>
    </w:p>
    <w:p w:rsidR="004034E3" w:rsidRDefault="004034E3" w:rsidP="004034E3">
      <w:pPr>
        <w:pStyle w:val="1"/>
        <w:shd w:val="clear" w:color="auto" w:fill="auto"/>
        <w:spacing w:after="0" w:line="240" w:lineRule="auto"/>
        <w:ind w:left="40" w:right="240"/>
        <w:jc w:val="both"/>
        <w:rPr>
          <w:sz w:val="28"/>
          <w:szCs w:val="28"/>
          <w:lang w:val="uk-UA"/>
        </w:rPr>
      </w:pPr>
      <w:proofErr w:type="spellStart"/>
      <w:r w:rsidRPr="004034E3">
        <w:rPr>
          <w:sz w:val="28"/>
          <w:szCs w:val="28"/>
        </w:rPr>
        <w:t>Всеукраїнського</w:t>
      </w:r>
      <w:proofErr w:type="spellEnd"/>
      <w:r w:rsidRPr="004034E3">
        <w:rPr>
          <w:sz w:val="28"/>
          <w:szCs w:val="28"/>
        </w:rPr>
        <w:t xml:space="preserve"> </w:t>
      </w:r>
      <w:proofErr w:type="spellStart"/>
      <w:r w:rsidRPr="004034E3">
        <w:rPr>
          <w:sz w:val="28"/>
          <w:szCs w:val="28"/>
        </w:rPr>
        <w:t>конкурсу-захисту</w:t>
      </w:r>
      <w:proofErr w:type="spellEnd"/>
    </w:p>
    <w:p w:rsidR="004034E3" w:rsidRDefault="004034E3" w:rsidP="004034E3">
      <w:pPr>
        <w:pStyle w:val="1"/>
        <w:shd w:val="clear" w:color="auto" w:fill="auto"/>
        <w:spacing w:after="0" w:line="240" w:lineRule="auto"/>
        <w:ind w:left="40" w:right="240"/>
        <w:jc w:val="both"/>
        <w:rPr>
          <w:sz w:val="28"/>
          <w:szCs w:val="28"/>
          <w:lang w:val="uk-UA"/>
        </w:rPr>
      </w:pPr>
      <w:proofErr w:type="spellStart"/>
      <w:r w:rsidRPr="00844445">
        <w:rPr>
          <w:sz w:val="28"/>
          <w:szCs w:val="28"/>
          <w:lang w:val="uk-UA"/>
        </w:rPr>
        <w:t>науково-дослідницькихробіт</w:t>
      </w:r>
      <w:proofErr w:type="spellEnd"/>
    </w:p>
    <w:p w:rsidR="004034E3" w:rsidRDefault="004034E3" w:rsidP="004034E3">
      <w:pPr>
        <w:pStyle w:val="1"/>
        <w:shd w:val="clear" w:color="auto" w:fill="auto"/>
        <w:spacing w:after="0" w:line="240" w:lineRule="auto"/>
        <w:ind w:left="40" w:right="240"/>
        <w:jc w:val="both"/>
        <w:rPr>
          <w:sz w:val="28"/>
          <w:szCs w:val="28"/>
          <w:lang w:val="uk-UA"/>
        </w:rPr>
      </w:pPr>
      <w:proofErr w:type="spellStart"/>
      <w:r w:rsidRPr="00844445">
        <w:rPr>
          <w:sz w:val="28"/>
          <w:szCs w:val="28"/>
          <w:lang w:val="uk-UA"/>
        </w:rPr>
        <w:t>учнів-членівМалоїакадемії</w:t>
      </w:r>
      <w:proofErr w:type="spellEnd"/>
      <w:r w:rsidRPr="00844445">
        <w:rPr>
          <w:sz w:val="28"/>
          <w:szCs w:val="28"/>
          <w:lang w:val="uk-UA"/>
        </w:rPr>
        <w:t xml:space="preserve"> наук України</w:t>
      </w:r>
    </w:p>
    <w:p w:rsidR="004034E3" w:rsidRDefault="004034E3" w:rsidP="004034E3">
      <w:pPr>
        <w:pStyle w:val="1"/>
        <w:shd w:val="clear" w:color="auto" w:fill="auto"/>
        <w:spacing w:after="0" w:line="240" w:lineRule="auto"/>
        <w:ind w:left="40" w:right="240"/>
        <w:jc w:val="both"/>
        <w:rPr>
          <w:sz w:val="28"/>
          <w:szCs w:val="28"/>
          <w:lang w:val="uk-UA"/>
        </w:rPr>
      </w:pPr>
      <w:r w:rsidRPr="006207D0">
        <w:rPr>
          <w:sz w:val="28"/>
          <w:szCs w:val="28"/>
          <w:lang w:val="uk-UA"/>
        </w:rPr>
        <w:t>у 2014/2015 навчальному році</w:t>
      </w:r>
    </w:p>
    <w:p w:rsidR="004034E3" w:rsidRPr="004034E3" w:rsidRDefault="004034E3" w:rsidP="004034E3">
      <w:pPr>
        <w:pStyle w:val="1"/>
        <w:shd w:val="clear" w:color="auto" w:fill="auto"/>
        <w:spacing w:after="0" w:line="240" w:lineRule="auto"/>
        <w:ind w:left="40" w:right="240"/>
        <w:jc w:val="both"/>
        <w:rPr>
          <w:sz w:val="28"/>
          <w:szCs w:val="28"/>
          <w:lang w:val="uk-UA"/>
        </w:rPr>
      </w:pPr>
    </w:p>
    <w:p w:rsidR="006207D0" w:rsidRPr="006207D0" w:rsidRDefault="004034E3" w:rsidP="006207D0">
      <w:pPr>
        <w:pStyle w:val="1"/>
        <w:shd w:val="clear" w:color="auto" w:fill="auto"/>
        <w:spacing w:after="0" w:line="360" w:lineRule="auto"/>
        <w:ind w:left="62" w:right="60"/>
        <w:jc w:val="both"/>
        <w:rPr>
          <w:sz w:val="28"/>
          <w:szCs w:val="28"/>
        </w:rPr>
      </w:pPr>
      <w:r w:rsidRPr="006207D0">
        <w:rPr>
          <w:sz w:val="28"/>
          <w:szCs w:val="28"/>
          <w:lang w:val="uk-UA"/>
        </w:rPr>
        <w:t xml:space="preserve">На виконання Положення про Всеукраїнські учнівські олімпіади, турніри, конкурси з навчальних предметів, конкурси-захисти </w:t>
      </w:r>
      <w:proofErr w:type="spellStart"/>
      <w:r w:rsidRPr="006207D0">
        <w:rPr>
          <w:sz w:val="28"/>
          <w:szCs w:val="28"/>
          <w:lang w:val="uk-UA"/>
        </w:rPr>
        <w:t>науково-</w:t>
      </w:r>
      <w:proofErr w:type="spellEnd"/>
      <w:r w:rsidRPr="006207D0">
        <w:rPr>
          <w:sz w:val="28"/>
          <w:szCs w:val="28"/>
          <w:lang w:val="uk-UA"/>
        </w:rPr>
        <w:t xml:space="preserve">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зареєстрованих» у Міністерстві юстиції України 11.04.2014 за № 407/25184, наказу Департаменту науки і освіти Харківської обласної державної адміністрації від 20.10</w:t>
      </w:r>
      <w:r w:rsidR="006207D0">
        <w:rPr>
          <w:sz w:val="28"/>
          <w:szCs w:val="28"/>
          <w:lang w:val="uk-UA"/>
        </w:rPr>
        <w:t>.2014 № 429 «Про проведення І, ІІ</w:t>
      </w:r>
      <w:r w:rsidRPr="006207D0">
        <w:rPr>
          <w:sz w:val="28"/>
          <w:szCs w:val="28"/>
          <w:lang w:val="uk-UA"/>
        </w:rPr>
        <w:t xml:space="preserve"> етапів Всеукраїнського конкурсу-захисту </w:t>
      </w:r>
      <w:proofErr w:type="spellStart"/>
      <w:r w:rsidRPr="006207D0">
        <w:rPr>
          <w:sz w:val="28"/>
          <w:szCs w:val="28"/>
          <w:lang w:val="uk-UA"/>
        </w:rPr>
        <w:t>науково-</w:t>
      </w:r>
      <w:proofErr w:type="spellEnd"/>
      <w:r w:rsidRPr="006207D0">
        <w:rPr>
          <w:sz w:val="28"/>
          <w:szCs w:val="28"/>
          <w:lang w:val="uk-UA"/>
        </w:rPr>
        <w:t xml:space="preserve"> дослідницьких робіт учнів-членів Малої академії наук України у 2014/2015 навчальному році», наказу управління освіти адміністрації Ленінського району від 15.12.2014 ; 52 «Про проведення </w:t>
      </w:r>
      <w:r w:rsidRPr="006207D0">
        <w:rPr>
          <w:sz w:val="28"/>
          <w:szCs w:val="28"/>
        </w:rPr>
        <w:t>II</w:t>
      </w:r>
      <w:r w:rsidRPr="006207D0">
        <w:rPr>
          <w:sz w:val="28"/>
          <w:szCs w:val="28"/>
          <w:lang w:val="uk-UA"/>
        </w:rPr>
        <w:t xml:space="preserve"> етапу Всеукраїнського</w:t>
      </w:r>
      <w:r w:rsidR="006207D0" w:rsidRPr="006207D0">
        <w:rPr>
          <w:sz w:val="28"/>
          <w:szCs w:val="28"/>
          <w:lang w:val="uk-UA"/>
        </w:rPr>
        <w:t xml:space="preserve">конкурсу-захисту науково-дослідницьких робіт учнів-членів Малої академії наук України у 2014/2015 навчальному році», з метою виявлення й підтримки інтелектуально та творчо обдарованої молоді, залучення її до </w:t>
      </w:r>
      <w:proofErr w:type="spellStart"/>
      <w:r w:rsidR="006207D0" w:rsidRPr="006207D0">
        <w:rPr>
          <w:sz w:val="28"/>
          <w:szCs w:val="28"/>
          <w:lang w:val="uk-UA"/>
        </w:rPr>
        <w:t>науково-</w:t>
      </w:r>
      <w:proofErr w:type="spellEnd"/>
      <w:r w:rsidR="006207D0" w:rsidRPr="006207D0">
        <w:rPr>
          <w:sz w:val="28"/>
          <w:szCs w:val="28"/>
          <w:lang w:val="uk-UA"/>
        </w:rPr>
        <w:t xml:space="preserve"> дослідницької та експериментальної роботи, створення умов для самореалізації творчої </w:t>
      </w:r>
      <w:r w:rsidR="006207D0" w:rsidRPr="006207D0">
        <w:rPr>
          <w:sz w:val="28"/>
          <w:szCs w:val="28"/>
          <w:lang w:val="uk-UA"/>
        </w:rPr>
        <w:lastRenderedPageBreak/>
        <w:t xml:space="preserve">особистості в сучасному суспільстві, керуючись статтею </w:t>
      </w:r>
      <w:r w:rsidR="006207D0" w:rsidRPr="006207D0">
        <w:rPr>
          <w:sz w:val="28"/>
          <w:szCs w:val="28"/>
          <w:lang/>
        </w:rPr>
        <w:t xml:space="preserve">6 </w:t>
      </w:r>
      <w:r w:rsidR="006207D0" w:rsidRPr="006207D0">
        <w:rPr>
          <w:sz w:val="28"/>
          <w:szCs w:val="28"/>
        </w:rPr>
        <w:t xml:space="preserve">Закону </w:t>
      </w:r>
      <w:proofErr w:type="spellStart"/>
      <w:r w:rsidR="006207D0" w:rsidRPr="006207D0">
        <w:rPr>
          <w:sz w:val="28"/>
          <w:szCs w:val="28"/>
        </w:rPr>
        <w:t>України</w:t>
      </w:r>
      <w:proofErr w:type="spellEnd"/>
      <w:r w:rsidR="006207D0" w:rsidRPr="006207D0">
        <w:rPr>
          <w:sz w:val="28"/>
          <w:szCs w:val="28"/>
        </w:rPr>
        <w:t xml:space="preserve"> «Про </w:t>
      </w:r>
      <w:proofErr w:type="spellStart"/>
      <w:r w:rsidR="006207D0" w:rsidRPr="006207D0">
        <w:rPr>
          <w:sz w:val="28"/>
          <w:szCs w:val="28"/>
        </w:rPr>
        <w:t>місцевідержавніадміністрації</w:t>
      </w:r>
      <w:proofErr w:type="spellEnd"/>
      <w:r w:rsidR="006207D0" w:rsidRPr="006207D0">
        <w:rPr>
          <w:sz w:val="28"/>
          <w:szCs w:val="28"/>
        </w:rPr>
        <w:t>»,</w:t>
      </w:r>
    </w:p>
    <w:p w:rsidR="006207D0" w:rsidRPr="006207D0" w:rsidRDefault="006207D0" w:rsidP="006207D0">
      <w:pPr>
        <w:spacing w:line="260" w:lineRule="exact"/>
        <w:ind w:lef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D0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6207D0" w:rsidRPr="006207D0" w:rsidRDefault="006207D0" w:rsidP="006207D0">
      <w:pPr>
        <w:numPr>
          <w:ilvl w:val="0"/>
          <w:numId w:val="1"/>
        </w:numPr>
        <w:tabs>
          <w:tab w:val="left" w:pos="434"/>
        </w:tabs>
        <w:spacing w:line="456" w:lineRule="exac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D0">
        <w:rPr>
          <w:rFonts w:ascii="Times New Roman" w:eastAsia="Times New Roman" w:hAnsi="Times New Roman" w:cs="Times New Roman"/>
          <w:sz w:val="28"/>
          <w:szCs w:val="28"/>
        </w:rPr>
        <w:t xml:space="preserve">Забезпечити участь переможців І етапу Всеукраїнського конкурсу-захисту науково-дослідницьких робіт учнів-членів Малої академії наук України в конкурсі-захисті з біології, яка відбудуться на базі Харківського національного університету </w:t>
      </w:r>
      <w:proofErr w:type="spellStart"/>
      <w:r w:rsidRPr="006207D0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6207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07D0">
        <w:rPr>
          <w:rFonts w:ascii="Times New Roman" w:eastAsia="Times New Roman" w:hAnsi="Times New Roman" w:cs="Times New Roman"/>
          <w:sz w:val="28"/>
          <w:szCs w:val="28"/>
        </w:rPr>
        <w:t>Каразіна</w:t>
      </w:r>
      <w:proofErr w:type="spellEnd"/>
      <w:r w:rsidRPr="006207D0">
        <w:rPr>
          <w:rFonts w:ascii="Times New Roman" w:eastAsia="Times New Roman" w:hAnsi="Times New Roman" w:cs="Times New Roman"/>
          <w:sz w:val="28"/>
          <w:szCs w:val="28"/>
        </w:rPr>
        <w:t>, та географії, яка відбудеться на базі Комунального закладу «Харківський центр дослідницько-експериментальної діяльності «Будинок учителя» Харківської обласної ради о 9-00,</w:t>
      </w:r>
    </w:p>
    <w:p w:rsidR="006207D0" w:rsidRPr="006207D0" w:rsidRDefault="006207D0" w:rsidP="006207D0">
      <w:pPr>
        <w:spacing w:line="456" w:lineRule="exact"/>
        <w:ind w:left="7080" w:right="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D0">
        <w:rPr>
          <w:rFonts w:ascii="Times New Roman" w:eastAsia="Times New Roman" w:hAnsi="Times New Roman" w:cs="Times New Roman"/>
          <w:sz w:val="28"/>
          <w:szCs w:val="28"/>
          <w:lang/>
        </w:rPr>
        <w:t>01.02.2015</w:t>
      </w:r>
    </w:p>
    <w:p w:rsidR="006207D0" w:rsidRPr="006207D0" w:rsidRDefault="006207D0" w:rsidP="006207D0">
      <w:pPr>
        <w:numPr>
          <w:ilvl w:val="0"/>
          <w:numId w:val="1"/>
        </w:numPr>
        <w:tabs>
          <w:tab w:val="left" w:pos="439"/>
        </w:tabs>
        <w:spacing w:line="456" w:lineRule="exac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D0">
        <w:rPr>
          <w:rFonts w:ascii="Times New Roman" w:eastAsia="Times New Roman" w:hAnsi="Times New Roman" w:cs="Times New Roman"/>
          <w:sz w:val="28"/>
          <w:szCs w:val="28"/>
        </w:rPr>
        <w:t xml:space="preserve">Забезпечити участь переможців І етапу Всеукраїнського конкурсу-захисту науково-дослідницьких робіт учнів-членів Малої академії наук України в контрольній роботі з фізики, яка відбудуться на базі Харківського національного університету ім. </w:t>
      </w:r>
      <w:proofErr w:type="spellStart"/>
      <w:r w:rsidRPr="006207D0">
        <w:rPr>
          <w:rFonts w:ascii="Times New Roman" w:eastAsia="Times New Roman" w:hAnsi="Times New Roman" w:cs="Times New Roman"/>
          <w:sz w:val="28"/>
          <w:szCs w:val="28"/>
        </w:rPr>
        <w:t>Каразіна</w:t>
      </w:r>
      <w:proofErr w:type="spellEnd"/>
      <w:r w:rsidRPr="006207D0">
        <w:rPr>
          <w:rFonts w:ascii="Times New Roman" w:eastAsia="Times New Roman" w:hAnsi="Times New Roman" w:cs="Times New Roman"/>
          <w:sz w:val="28"/>
          <w:szCs w:val="28"/>
        </w:rPr>
        <w:t xml:space="preserve">, та географії </w:t>
      </w:r>
      <w:r w:rsidRPr="006207D0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r w:rsidRPr="006207D0">
        <w:rPr>
          <w:rFonts w:ascii="Times New Roman" w:eastAsia="Times New Roman" w:hAnsi="Times New Roman" w:cs="Times New Roman"/>
          <w:sz w:val="28"/>
          <w:szCs w:val="28"/>
        </w:rPr>
        <w:t xml:space="preserve">яка відбудеться на базі Комунального закладу «Харківський центр дослідницько-експериментальної діяльності «Будинок учителя» Харківської обласної ради о </w:t>
      </w:r>
      <w:r w:rsidRPr="006207D0">
        <w:rPr>
          <w:rFonts w:ascii="Times New Roman" w:eastAsia="Times New Roman" w:hAnsi="Times New Roman" w:cs="Times New Roman"/>
          <w:sz w:val="28"/>
          <w:szCs w:val="28"/>
          <w:lang/>
        </w:rPr>
        <w:t>9-00,</w:t>
      </w:r>
    </w:p>
    <w:p w:rsidR="006207D0" w:rsidRDefault="006207D0" w:rsidP="006207D0">
      <w:pPr>
        <w:spacing w:line="456" w:lineRule="exact"/>
        <w:ind w:left="5664"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07D0">
        <w:rPr>
          <w:rFonts w:ascii="Times New Roman" w:eastAsia="Times New Roman" w:hAnsi="Times New Roman" w:cs="Times New Roman"/>
          <w:sz w:val="28"/>
          <w:szCs w:val="28"/>
          <w:lang/>
        </w:rPr>
        <w:t xml:space="preserve">31.01.2015 </w:t>
      </w:r>
      <w:r w:rsidRPr="006207D0">
        <w:rPr>
          <w:rFonts w:ascii="Times New Roman" w:eastAsia="Times New Roman" w:hAnsi="Times New Roman" w:cs="Times New Roman"/>
          <w:sz w:val="28"/>
          <w:szCs w:val="28"/>
        </w:rPr>
        <w:t xml:space="preserve">(географія) </w:t>
      </w:r>
    </w:p>
    <w:p w:rsidR="006207D0" w:rsidRPr="006207D0" w:rsidRDefault="006207D0" w:rsidP="006207D0">
      <w:pPr>
        <w:spacing w:line="456" w:lineRule="exact"/>
        <w:ind w:left="637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D0">
        <w:rPr>
          <w:rFonts w:ascii="Times New Roman" w:eastAsia="Times New Roman" w:hAnsi="Times New Roman" w:cs="Times New Roman"/>
          <w:sz w:val="28"/>
          <w:szCs w:val="28"/>
          <w:lang/>
        </w:rPr>
        <w:t xml:space="preserve">01.02.2015 </w:t>
      </w:r>
      <w:r w:rsidRPr="006207D0">
        <w:rPr>
          <w:rFonts w:ascii="Times New Roman" w:eastAsia="Times New Roman" w:hAnsi="Times New Roman" w:cs="Times New Roman"/>
          <w:sz w:val="28"/>
          <w:szCs w:val="28"/>
        </w:rPr>
        <w:t>(фізика)</w:t>
      </w:r>
    </w:p>
    <w:p w:rsidR="006207D0" w:rsidRPr="006207D0" w:rsidRDefault="006207D0" w:rsidP="006207D0">
      <w:pPr>
        <w:numPr>
          <w:ilvl w:val="1"/>
          <w:numId w:val="1"/>
        </w:numPr>
        <w:tabs>
          <w:tab w:val="left" w:pos="348"/>
        </w:tabs>
        <w:spacing w:line="456" w:lineRule="exac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D0">
        <w:rPr>
          <w:rFonts w:ascii="Times New Roman" w:eastAsia="Times New Roman" w:hAnsi="Times New Roman" w:cs="Times New Roman"/>
          <w:sz w:val="28"/>
          <w:szCs w:val="28"/>
        </w:rPr>
        <w:t>Призначити супроводжуючим</w:t>
      </w:r>
      <w:r>
        <w:rPr>
          <w:rFonts w:ascii="Times New Roman" w:eastAsia="Times New Roman" w:hAnsi="Times New Roman" w:cs="Times New Roman"/>
          <w:sz w:val="28"/>
          <w:szCs w:val="28"/>
        </w:rPr>
        <w:t>и вчителів географії Яценко І.О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6207D0">
        <w:rPr>
          <w:rFonts w:ascii="Times New Roman" w:eastAsia="Times New Roman" w:hAnsi="Times New Roman" w:cs="Times New Roman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 біології Олефіренко О.П.</w:t>
      </w:r>
      <w:r w:rsidRPr="006207D0">
        <w:rPr>
          <w:rFonts w:ascii="Times New Roman" w:eastAsia="Times New Roman" w:hAnsi="Times New Roman" w:cs="Times New Roman"/>
          <w:sz w:val="28"/>
          <w:szCs w:val="28"/>
        </w:rPr>
        <w:t>,на яких покласти відповідальність за життя і здоров'я учасників II етапу конкурсу в дорозі та під час провед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ення контрольних робіт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</w:t>
      </w:r>
      <w:proofErr w:type="spellEnd"/>
    </w:p>
    <w:p w:rsidR="006207D0" w:rsidRDefault="006207D0" w:rsidP="006207D0">
      <w:pPr>
        <w:spacing w:line="451" w:lineRule="exact"/>
        <w:ind w:left="5664"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07D0">
        <w:rPr>
          <w:rFonts w:ascii="Times New Roman" w:eastAsia="Times New Roman" w:hAnsi="Times New Roman" w:cs="Times New Roman"/>
          <w:sz w:val="28"/>
          <w:szCs w:val="28"/>
        </w:rPr>
        <w:t>31.01.2015,01.02.2015</w:t>
      </w:r>
    </w:p>
    <w:p w:rsidR="006207D0" w:rsidRDefault="006207D0" w:rsidP="006207D0">
      <w:pPr>
        <w:spacing w:line="451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Класним керівникам 11-Б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класу-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Анохіній С.В., 9-А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–Свалявчик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Т.А. провести бесіди з попередження травматизму.</w:t>
      </w:r>
    </w:p>
    <w:p w:rsidR="006207D0" w:rsidRDefault="006207D0" w:rsidP="006207D0">
      <w:pPr>
        <w:spacing w:line="451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30.01.2015</w:t>
      </w:r>
    </w:p>
    <w:p w:rsidR="006207D0" w:rsidRDefault="006207D0" w:rsidP="006207D0">
      <w:pPr>
        <w:spacing w:line="451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6207D0" w:rsidRDefault="006207D0" w:rsidP="006207D0">
      <w:pPr>
        <w:spacing w:line="451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07D0" w:rsidRDefault="006207D0" w:rsidP="006207D0">
      <w:pPr>
        <w:spacing w:line="451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гімназії № 152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Л.В. Луценко</w:t>
      </w:r>
    </w:p>
    <w:p w:rsidR="006207D0" w:rsidRDefault="006207D0" w:rsidP="006207D0">
      <w:pPr>
        <w:spacing w:line="451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07D0" w:rsidRPr="006207D0" w:rsidRDefault="006207D0" w:rsidP="006207D0">
      <w:pPr>
        <w:spacing w:line="451" w:lineRule="exact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ознайомлені: Анохіна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Свалявчик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Бурдін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С.В., Яценко І.О.</w:t>
      </w:r>
    </w:p>
    <w:p w:rsidR="00755F74" w:rsidRPr="006207D0" w:rsidRDefault="00755F74" w:rsidP="00620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5F74" w:rsidRPr="006207D0" w:rsidSect="006207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8F5"/>
    <w:multiLevelType w:val="multilevel"/>
    <w:tmpl w:val="E3328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19"/>
    <w:rsid w:val="004034E3"/>
    <w:rsid w:val="006207D0"/>
    <w:rsid w:val="00755F74"/>
    <w:rsid w:val="00771E3D"/>
    <w:rsid w:val="00844445"/>
    <w:rsid w:val="00F8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4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34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034E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4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34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034E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</cp:revision>
  <dcterms:created xsi:type="dcterms:W3CDTF">2015-03-03T09:14:00Z</dcterms:created>
  <dcterms:modified xsi:type="dcterms:W3CDTF">2015-03-03T11:37:00Z</dcterms:modified>
</cp:coreProperties>
</file>